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5D" w:rsidRPr="0072155D" w:rsidRDefault="0072155D">
      <w:pPr>
        <w:rPr>
          <w:rFonts w:ascii="Georgia" w:hAnsi="Georgia"/>
        </w:rPr>
        <w:sectPr w:rsidR="0072155D" w:rsidRPr="0072155D" w:rsidSect="0072155D"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lastRenderedPageBreak/>
        <w:t>Allegory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Alliteration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Allusion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Anaphora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Assonance</w:t>
      </w:r>
    </w:p>
    <w:p w:rsidR="0072155D" w:rsidRPr="0072155D" w:rsidRDefault="0072155D">
      <w:pPr>
        <w:rPr>
          <w:rFonts w:ascii="Georgia" w:hAnsi="Georgia"/>
        </w:rPr>
      </w:pPr>
      <w:proofErr w:type="spellStart"/>
      <w:r w:rsidRPr="0072155D">
        <w:rPr>
          <w:rFonts w:ascii="Georgia" w:hAnsi="Georgia"/>
        </w:rPr>
        <w:t>Aubade</w:t>
      </w:r>
      <w:proofErr w:type="spellEnd"/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Ballad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Blank Verse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Caesura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Closed Form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Conceit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Connotation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Consonance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Couplet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Denotation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Diction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Elegy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End Rhyme</w:t>
      </w: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lastRenderedPageBreak/>
        <w:t>End-Stopped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English (Shakespearean) Sonnet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Enjambment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Epic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 xml:space="preserve">Feet Measurements (monometer, </w:t>
      </w:r>
      <w:proofErr w:type="spellStart"/>
      <w:r w:rsidRPr="0072155D">
        <w:rPr>
          <w:rFonts w:ascii="Georgia" w:hAnsi="Georgia"/>
        </w:rPr>
        <w:t>dimeter</w:t>
      </w:r>
      <w:proofErr w:type="spellEnd"/>
      <w:proofErr w:type="gramStart"/>
      <w:r w:rsidRPr="0072155D">
        <w:rPr>
          <w:rFonts w:ascii="Georgia" w:hAnsi="Georgia"/>
        </w:rPr>
        <w:t>,…</w:t>
      </w:r>
      <w:proofErr w:type="gramEnd"/>
      <w:r w:rsidRPr="0072155D">
        <w:rPr>
          <w:rFonts w:ascii="Georgia" w:hAnsi="Georgia"/>
        </w:rPr>
        <w:t>)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Feminine Rhyme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Figurative Language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Free Verse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Haiku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Hyperbole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Image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Imagery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Irony</w:t>
      </w:r>
    </w:p>
    <w:p w:rsid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Italian (Petrarchan) Sonnet</w:t>
      </w: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lastRenderedPageBreak/>
        <w:t>Limerick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Litotes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Lyric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Masculine Rhyme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Metaphor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Metonymy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Narrative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Ode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Onomatopoeia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Open Form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Personification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Quatrain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Refrain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Rhyme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Rhyme Scheme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 xml:space="preserve">Rhythm 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Scansion</w:t>
      </w:r>
    </w:p>
    <w:p w:rsid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Sestina</w:t>
      </w: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Default="0072155D">
      <w:pPr>
        <w:rPr>
          <w:rFonts w:ascii="Georgia" w:hAnsi="Georgia"/>
        </w:rPr>
      </w:pP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lastRenderedPageBreak/>
        <w:t>Simile</w:t>
      </w:r>
    </w:p>
    <w:p w:rsidR="0072155D" w:rsidRPr="0072155D" w:rsidRDefault="0072155D">
      <w:pPr>
        <w:rPr>
          <w:rFonts w:ascii="Georgia" w:hAnsi="Georgia"/>
        </w:rPr>
      </w:pPr>
      <w:bookmarkStart w:id="0" w:name="_GoBack"/>
      <w:bookmarkEnd w:id="0"/>
      <w:r w:rsidRPr="0072155D">
        <w:rPr>
          <w:rFonts w:ascii="Georgia" w:hAnsi="Georgia"/>
        </w:rPr>
        <w:t>Slant Rhyme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Speaker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Stanza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Symbol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Synecdoche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Synesthesia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Syntax</w:t>
      </w:r>
    </w:p>
    <w:p w:rsidR="0072155D" w:rsidRPr="0072155D" w:rsidRDefault="0072155D">
      <w:pPr>
        <w:rPr>
          <w:rFonts w:ascii="Georgia" w:hAnsi="Georgia"/>
        </w:rPr>
      </w:pPr>
      <w:proofErr w:type="spellStart"/>
      <w:r w:rsidRPr="0072155D">
        <w:rPr>
          <w:rFonts w:ascii="Georgia" w:hAnsi="Georgia"/>
        </w:rPr>
        <w:t>Tercet</w:t>
      </w:r>
      <w:proofErr w:type="spellEnd"/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Tone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Types of Meter (Anapestic, Iambic</w:t>
      </w:r>
      <w:proofErr w:type="gramStart"/>
      <w:r w:rsidRPr="0072155D">
        <w:rPr>
          <w:rFonts w:ascii="Georgia" w:hAnsi="Georgia"/>
        </w:rPr>
        <w:t>,…</w:t>
      </w:r>
      <w:proofErr w:type="gramEnd"/>
      <w:r w:rsidRPr="0072155D">
        <w:rPr>
          <w:rFonts w:ascii="Georgia" w:hAnsi="Georgia"/>
        </w:rPr>
        <w:t>)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Villanelle</w:t>
      </w:r>
    </w:p>
    <w:p w:rsidR="0072155D" w:rsidRPr="0072155D" w:rsidRDefault="0072155D">
      <w:pPr>
        <w:rPr>
          <w:rFonts w:ascii="Georgia" w:hAnsi="Georgia"/>
        </w:rPr>
      </w:pPr>
      <w:r w:rsidRPr="0072155D">
        <w:rPr>
          <w:rFonts w:ascii="Georgia" w:hAnsi="Georgia"/>
        </w:rPr>
        <w:t>Volta</w:t>
      </w:r>
    </w:p>
    <w:sectPr w:rsidR="0072155D" w:rsidRPr="0072155D" w:rsidSect="0072155D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6"/>
    <w:rsid w:val="0072155D"/>
    <w:rsid w:val="0075374C"/>
    <w:rsid w:val="00851C3B"/>
    <w:rsid w:val="00A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CB666-1C72-4CAC-898B-C487F7F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Sanborn</dc:creator>
  <cp:keywords/>
  <dc:description/>
  <cp:lastModifiedBy>Scott Sanborn</cp:lastModifiedBy>
  <cp:revision>1</cp:revision>
  <dcterms:created xsi:type="dcterms:W3CDTF">2014-03-25T17:07:00Z</dcterms:created>
  <dcterms:modified xsi:type="dcterms:W3CDTF">2014-03-25T17:28:00Z</dcterms:modified>
</cp:coreProperties>
</file>